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556"/>
      </w:tblGrid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75328A" w:rsidRPr="005B4F60" w:rsidRDefault="009B60C5" w:rsidP="0075328A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74" w:type="dxa"/>
            <w:gridSpan w:val="2"/>
          </w:tcPr>
          <w:p w:rsidR="0075328A" w:rsidRPr="005B4F60" w:rsidRDefault="00B35076" w:rsidP="00230905">
            <w:pPr>
              <w:rPr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Управление </w:t>
            </w:r>
            <w:r w:rsidR="005A1C05" w:rsidRPr="005B4F60">
              <w:rPr>
                <w:b/>
                <w:sz w:val="24"/>
                <w:szCs w:val="24"/>
              </w:rPr>
              <w:t>человеческими ресурсами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A30025" w:rsidRPr="005B4F60" w:rsidRDefault="00A3002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B4F60" w:rsidRDefault="00A30025" w:rsidP="00E9078C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38.03.0</w:t>
            </w:r>
            <w:r w:rsidR="00E9078C" w:rsidRPr="005B4F60">
              <w:rPr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A30025" w:rsidRPr="005B4F60" w:rsidRDefault="00E9078C" w:rsidP="00230905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Управление персоналом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5B4F60" w:rsidRDefault="009B60C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74" w:type="dxa"/>
            <w:gridSpan w:val="2"/>
          </w:tcPr>
          <w:p w:rsidR="009B60C5" w:rsidRPr="005B4F60" w:rsidRDefault="00E9078C" w:rsidP="00230905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30905" w:rsidRPr="005B4F60" w:rsidRDefault="0023090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974" w:type="dxa"/>
            <w:gridSpan w:val="2"/>
          </w:tcPr>
          <w:p w:rsidR="00230905" w:rsidRPr="005B4F60" w:rsidRDefault="00B35076" w:rsidP="009B60C5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4</w:t>
            </w:r>
            <w:r w:rsidR="00230905" w:rsidRPr="005B4F60">
              <w:rPr>
                <w:sz w:val="24"/>
                <w:szCs w:val="24"/>
              </w:rPr>
              <w:t xml:space="preserve"> з.е.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5B4F60" w:rsidRDefault="009B60C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74" w:type="dxa"/>
            <w:gridSpan w:val="2"/>
          </w:tcPr>
          <w:p w:rsidR="009B60C5" w:rsidRPr="005B4F60" w:rsidRDefault="00014098" w:rsidP="009B60C5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Э</w:t>
            </w:r>
            <w:r w:rsidR="005A1C05" w:rsidRPr="005B4F60">
              <w:rPr>
                <w:sz w:val="24"/>
                <w:szCs w:val="24"/>
              </w:rPr>
              <w:t>кзамен</w:t>
            </w:r>
          </w:p>
          <w:p w:rsidR="00230905" w:rsidRPr="005B4F60" w:rsidRDefault="00230905" w:rsidP="009B60C5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Курсовая работа</w:t>
            </w:r>
            <w:r w:rsidR="00CB2C49" w:rsidRPr="005B4F60">
              <w:rPr>
                <w:sz w:val="24"/>
                <w:szCs w:val="24"/>
              </w:rPr>
              <w:t xml:space="preserve"> 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CB2C49" w:rsidRPr="005B4F60" w:rsidRDefault="00CB2C49" w:rsidP="00CB2C49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74" w:type="dxa"/>
            <w:gridSpan w:val="2"/>
          </w:tcPr>
          <w:p w:rsidR="00CB2C49" w:rsidRPr="005B4F60" w:rsidRDefault="005B4F60" w:rsidP="00E9078C">
            <w:pPr>
              <w:rPr>
                <w:sz w:val="24"/>
                <w:szCs w:val="24"/>
                <w:highlight w:val="yellow"/>
              </w:rPr>
            </w:pPr>
            <w:r w:rsidRPr="005B4F60">
              <w:rPr>
                <w:sz w:val="24"/>
                <w:szCs w:val="24"/>
              </w:rPr>
              <w:t>Э</w:t>
            </w:r>
            <w:r w:rsidR="00E9078C" w:rsidRPr="005B4F60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5B4F60" w:rsidRDefault="00CB2C49" w:rsidP="005B4F60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Крат</w:t>
            </w:r>
            <w:r w:rsidR="005B4F60" w:rsidRPr="005B4F60">
              <w:rPr>
                <w:b/>
                <w:sz w:val="24"/>
                <w:szCs w:val="24"/>
              </w:rPr>
              <w:t>к</w:t>
            </w:r>
            <w:r w:rsidRPr="005B4F60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1. Кадровая стратегия и кадровая политика организации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2. Технологии поиска и подбора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Тема 3. Технологии отбора и расстановки кадров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4. Профессиональная адаптация новых сотрудников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5. Оценка и аттестация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6. Управление мотивацией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7. Управление профессиональным развитием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8. Движение и перемещение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9. Управление высвобождением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10. Оценка эффективности системы управления человеческими ресурсами</w:t>
            </w:r>
          </w:p>
        </w:tc>
      </w:tr>
      <w:tr w:rsidR="005B4F60" w:rsidRPr="005B4F60" w:rsidTr="00014098">
        <w:trPr>
          <w:trHeight w:val="307"/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Управление персоналом организации. Технологии управления развитием персонала [Электронный ресурс] : учебник для использования в учебном процессе образовательных учреждений, реализующих программы высшего образования по направлению подготовки 38.03.03 «Управление персоналом» / [О. К. Минева [и др.] ; под ред. О. К. Миневой. - Москва : ИНФРА-М, 2019. - 160 с.  </w:t>
            </w:r>
            <w:hyperlink r:id="rId8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http://znanium.com/go.php?id=1003546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Управление персоналом организации: современные технологии [Электронный ресурс] :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перераб. и доп. - Москва : ИНФРА-М, 2019. - 513 с. </w:t>
            </w:r>
            <w:hyperlink r:id="rId9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http://znanium.com/go.php?id=967377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Дуракова, И. Б. Актуальные проблемы управления персоналом. Работники старших возрастов. [Электронный ресурс] : учебное пособие для студентов вузов, обучающихся по направлениям подготовки 38.04.03 «Управление персоналом», 38.04.02 «Менеджмент» (квалификация (степень) «магистр») / И. Б. Дуракова, С. М. Талтынов, Е. В. Майер. - Москва : ИНФРА-М, 2019. - 191 с. </w:t>
            </w:r>
            <w:hyperlink r:id="rId10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http://znanium.com/go.php?id=972424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numPr>
                <w:ilvl w:val="0"/>
                <w:numId w:val="66"/>
              </w:numPr>
              <w:tabs>
                <w:tab w:val="left" w:pos="195"/>
                <w:tab w:val="left" w:pos="464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 </w:t>
            </w:r>
            <w:hyperlink r:id="rId11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http://znanium.com/go.php?id=1013993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tabs>
                <w:tab w:val="left" w:pos="195"/>
                <w:tab w:val="left" w:pos="464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Концепция компетентностного подхода в управлении персоналом [Электронный ресурс] : монография / А. Я. Кибанов [и др.]. - Москва : ИНФРА-М, 2019. - 156 с. </w:t>
            </w:r>
            <w:hyperlink r:id="rId12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http://znanium.com/go.php?id=1010783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Управление персоналом в России. 100 лет после революции [Электронный ресурс] / [Б. М. Генкин [и др.] ; под ред. И. Б. Дураковой ; Науч. шк. проф. А. Я. Кибанова. Кн. 5. - Москва : ИНФРА-М, 2019. - 290 с. </w:t>
            </w:r>
            <w:hyperlink r:id="rId13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http://znanium.com/go.php?id=977774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 </w:t>
            </w:r>
            <w:hyperlink r:id="rId14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http://znanium.com/go.php?id=1003086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Бурганова, Л. А. Элтон Мэйо. Теоретик и практик управления [Электронный ресурс] : монография / Л. А. Бурганова, Е. Г. Савкина. - Москва : ИНФРА-М, 2019. - 111 с. </w:t>
            </w:r>
            <w:hyperlink r:id="rId15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http://znanium.com/go.php?id=1004415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5B4F60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D675DE" w:rsidRPr="005B4F60" w:rsidRDefault="00D675DE" w:rsidP="00D675DE">
            <w:pPr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675DE" w:rsidRPr="005B4F60" w:rsidRDefault="00D675DE" w:rsidP="00D675DE">
            <w:pPr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</w:p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675DE" w:rsidRPr="005B4F60" w:rsidRDefault="00D675DE" w:rsidP="00D675DE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Общего доступа</w:t>
            </w:r>
          </w:p>
          <w:p w:rsidR="00D675DE" w:rsidRPr="005B4F60" w:rsidRDefault="00D675DE" w:rsidP="00D675DE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Справочная правовая система ГАРАНТ</w:t>
            </w:r>
          </w:p>
          <w:p w:rsidR="00D675DE" w:rsidRPr="005B4F60" w:rsidRDefault="00D675DE" w:rsidP="00D675DE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014098" w:rsidRDefault="00014098" w:rsidP="00014098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F1170E">
        <w:rPr>
          <w:sz w:val="24"/>
          <w:szCs w:val="24"/>
        </w:rPr>
        <w:t xml:space="preserve">: Долженко Р.А., </w:t>
      </w:r>
      <w:r>
        <w:rPr>
          <w:sz w:val="24"/>
          <w:szCs w:val="24"/>
        </w:rPr>
        <w:t>Пеша А.В.</w:t>
      </w:r>
    </w:p>
    <w:p w:rsidR="00F1170E" w:rsidRDefault="00F1170E" w:rsidP="00014098">
      <w:pPr>
        <w:tabs>
          <w:tab w:val="left" w:pos="8222"/>
        </w:tabs>
        <w:rPr>
          <w:sz w:val="24"/>
          <w:szCs w:val="24"/>
        </w:rPr>
      </w:pPr>
    </w:p>
    <w:p w:rsidR="00F1170E" w:rsidRDefault="00F1170E" w:rsidP="00014098">
      <w:pPr>
        <w:tabs>
          <w:tab w:val="left" w:pos="8222"/>
        </w:tabs>
        <w:rPr>
          <w:sz w:val="24"/>
          <w:szCs w:val="24"/>
        </w:rPr>
      </w:pPr>
    </w:p>
    <w:p w:rsidR="00F1170E" w:rsidRDefault="00F1170E" w:rsidP="00F1170E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F1170E" w:rsidRDefault="00F1170E" w:rsidP="00F1170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1170E" w:rsidRDefault="00F1170E" w:rsidP="00F1170E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F1170E" w:rsidRDefault="00F1170E" w:rsidP="00F1170E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F1170E" w:rsidRDefault="00F1170E" w:rsidP="00F1170E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F1170E" w:rsidRDefault="00F1170E" w:rsidP="00014098">
      <w:pPr>
        <w:tabs>
          <w:tab w:val="left" w:pos="8222"/>
        </w:tabs>
        <w:rPr>
          <w:sz w:val="16"/>
          <w:szCs w:val="16"/>
          <w:u w:val="single"/>
        </w:rPr>
      </w:pPr>
    </w:p>
    <w:p w:rsidR="00F41493" w:rsidRDefault="00F41493" w:rsidP="00014098">
      <w:pPr>
        <w:rPr>
          <w:sz w:val="24"/>
          <w:szCs w:val="24"/>
        </w:rPr>
      </w:pPr>
    </w:p>
    <w:p w:rsidR="00F41493" w:rsidRDefault="00F41493" w:rsidP="00014098">
      <w:pPr>
        <w:rPr>
          <w:sz w:val="24"/>
          <w:szCs w:val="24"/>
        </w:rPr>
      </w:pPr>
    </w:p>
    <w:p w:rsidR="00F1170E" w:rsidRDefault="00F1170E">
      <w:pPr>
        <w:widowControl/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170E" w:rsidRDefault="00F1170E" w:rsidP="002E341B">
      <w:pPr>
        <w:jc w:val="center"/>
        <w:rPr>
          <w:sz w:val="24"/>
          <w:szCs w:val="24"/>
        </w:rPr>
      </w:pPr>
    </w:p>
    <w:p w:rsidR="002E341B" w:rsidRPr="00014098" w:rsidRDefault="002E341B" w:rsidP="002E341B">
      <w:pPr>
        <w:jc w:val="center"/>
        <w:rPr>
          <w:b/>
          <w:sz w:val="24"/>
          <w:szCs w:val="24"/>
        </w:rPr>
      </w:pPr>
      <w:r w:rsidRPr="00014098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3261"/>
        <w:gridCol w:w="6912"/>
      </w:tblGrid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5B4F60" w:rsidRDefault="002E341B" w:rsidP="00C81889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12" w:type="dxa"/>
          </w:tcPr>
          <w:p w:rsidR="002E341B" w:rsidRPr="005B4F60" w:rsidRDefault="00014098" w:rsidP="00C81889">
            <w:pPr>
              <w:rPr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Управление человеческими ресурсами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5B4F60" w:rsidRDefault="002E341B" w:rsidP="00C81889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12" w:type="dxa"/>
          </w:tcPr>
          <w:p w:rsidR="002E341B" w:rsidRPr="005B4F60" w:rsidRDefault="002E341B" w:rsidP="00E9078C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38.03.0</w:t>
            </w:r>
            <w:r w:rsidR="00E9078C" w:rsidRPr="005B4F60">
              <w:rPr>
                <w:sz w:val="24"/>
                <w:szCs w:val="24"/>
              </w:rPr>
              <w:t>3</w:t>
            </w:r>
            <w:r w:rsidRPr="005B4F60">
              <w:rPr>
                <w:sz w:val="24"/>
                <w:szCs w:val="24"/>
              </w:rPr>
              <w:t xml:space="preserve"> </w:t>
            </w:r>
            <w:r w:rsidR="00E9078C" w:rsidRPr="005B4F60">
              <w:rPr>
                <w:sz w:val="24"/>
                <w:szCs w:val="24"/>
              </w:rPr>
              <w:t>Управление персоналом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5B4F60" w:rsidRDefault="002E341B" w:rsidP="00C81889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12" w:type="dxa"/>
          </w:tcPr>
          <w:p w:rsidR="002E341B" w:rsidRPr="005B4F60" w:rsidRDefault="00E9078C" w:rsidP="00C81889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5B4F60" w:rsidRDefault="002E341B" w:rsidP="00C81889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12" w:type="dxa"/>
          </w:tcPr>
          <w:p w:rsidR="002E341B" w:rsidRPr="005B4F60" w:rsidRDefault="005B4F60" w:rsidP="00C81889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Э</w:t>
            </w:r>
            <w:r w:rsidR="00E9078C" w:rsidRPr="005B4F60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B4F60" w:rsidRPr="005B4F60" w:rsidTr="00014098">
        <w:trPr>
          <w:jc w:val="center"/>
        </w:trPr>
        <w:tc>
          <w:tcPr>
            <w:tcW w:w="10173" w:type="dxa"/>
            <w:gridSpan w:val="2"/>
            <w:shd w:val="clear" w:color="auto" w:fill="E7E6E6" w:themeFill="background2"/>
          </w:tcPr>
          <w:p w:rsidR="002E341B" w:rsidRPr="005B4F60" w:rsidRDefault="002E341B" w:rsidP="002E341B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5B4F60" w:rsidRPr="005B4F60" w:rsidTr="00014098">
        <w:trPr>
          <w:jc w:val="center"/>
        </w:trPr>
        <w:tc>
          <w:tcPr>
            <w:tcW w:w="10173" w:type="dxa"/>
            <w:gridSpan w:val="2"/>
          </w:tcPr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Функциональное разделение труда и организационная структура службы управления персоналом.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Повышение эффективности работы службы управления персоналом.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Совершенствование системы управления персоналом. 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Оценка эффективности взаимодействия кадровой службы с другими службами предприятия.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деятельности кадровой службы предприятия.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Проектирование организационной структуры управления персоналом.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Актуальные проблемы управления персоналом на предприятии.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Оценка эффективности кадровой политики организации. 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стратегического управления персоналом.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работы по привлечению кадров на предприятие.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технологии отбора персонала на предприятии.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Формирование системы подготовки, переподготовки и повышения квалификации кадров на предприятии.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непрерывного обучения персонала в производстве.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работы по адаптации и закреплению работников на предприятии.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Анализ обеспеченности предприятия кадрами.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Анализ профессионально-квалификационного состава работников предприятия.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Внедрение социально-психологических методов управления персоналом организации.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Оценка эффективности использования организационно-экономических методов управления персоналом организации.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управления движением кадров на предприятии.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Формирование системы профессионально-квалификационного продвижения кадров.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Формирование и подготовка кадрового резерва.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деятельности центра оценки персонала.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Моделирование трудовой карьеры сотрудников организации.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системы оценки персонала предприятия.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информационного обеспечения системы управления персоналом.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Внедрение маркетинга персонала на предприятии.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работы по мотивации работников предприятия.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Анализ существующей нормативной основы управления персоналом на предприятии.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Управление персоналом в условиях кризиса.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Оценка социально-экономической эффективности работы с кадрами.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Оценка эффективности использования трудового потенциала организации.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методов и процедур оценки эффективности труда персонала.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Проблемы эффективности труда персонала: анализ и пути решения.</w:t>
            </w:r>
          </w:p>
          <w:p w:rsidR="00014098" w:rsidRPr="005B4F60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Современные технологии оценки персонала: оценка возможности применения на предприятии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современных подходов к профессиональному развитию персонала организации.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Проектирование системы управления персоналом в организации.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Организация работы по подбору персонала с использованием современных технологий.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Кадровый потенциал организации: методы оценки и повышения эффективности использования.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Опыт управления персоналом на российских предприятиях.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Опыт управления персоналом в экономически развитых зарубежных странах.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современных концепций управления персоналом и их применение в деятельности современных организаций.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Взаимосвязь оценки персонала и аттестации с другими элементами системы управления персоналом.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Взаимосвязь стратегии управления персоналом и стратегии развития организации.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Диагностика эффективности системы мотивации персонала в организации.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Организация экспресс - адаптации и экспресс - тренинга персонала.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Формирование лояльности работников предприятия.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современных технологий высвобождения персонала.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Организация высвобождения персонала в условиях кризиса.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технологии аутстаффинга персонала на предприятии.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кадрового аутсорсинга.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Использование кадрового аудита в диагностике проблем управления персоналом.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как инструмента управления персоналом.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Оценка эффективности затрат на персонал.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Совершенствование организации оплаты труда персонала.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технологии грейдирования в систему мотивации персонала предприятия.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рынка рекрутинговых услуг.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рынка консалтинговых услуг в сфере управления человеческими ресурсами.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рынка образовательных услуг в сфере профессиональной переподготовки и повышения квалификации кадров.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рынка услуг по лизингу персонала.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рынка услуг кадрового аутсорсинга.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Планирование труда и заработной платы.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технологии профессиографии в деятельности предприятия по подбору персонала.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Управление текучестью кадров на предприятии.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Создание системы управление талантами на предприятии.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Организация процесса непрерывного обучения работников предприятия.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ротации кадров в процесс профессионального развития персонала.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инновационных методов в практику управления персоналом предприятия.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Оценка эффективности кадрового планирования на предприятии.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Обеспечение кадровой безопасности организации.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Кадровый реинжиниринг кризисного предприятия.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Регламентация работы сотрудников кадровой службы.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Оценка возможности использования предприятием лизинга персонала.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Разработка программы профессиональной адаптации вновь принятых работников.</w:t>
            </w:r>
          </w:p>
          <w:p w:rsidR="00014098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концепции развивающего управления персоналом на предприятии.</w:t>
            </w:r>
          </w:p>
          <w:p w:rsidR="002E341B" w:rsidRPr="005B4F60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Оценка эффективности службы управления персоналом с использованием системы сбалансированных показателей.</w:t>
            </w:r>
          </w:p>
        </w:tc>
      </w:tr>
    </w:tbl>
    <w:p w:rsidR="00014098" w:rsidRDefault="00014098" w:rsidP="00014098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>Аннотацию подготовил</w:t>
      </w:r>
      <w:r w:rsidR="00F1170E">
        <w:rPr>
          <w:sz w:val="24"/>
          <w:szCs w:val="24"/>
        </w:rPr>
        <w:t xml:space="preserve">: Долженко Р.А., </w:t>
      </w:r>
      <w:r>
        <w:rPr>
          <w:sz w:val="24"/>
          <w:szCs w:val="24"/>
        </w:rPr>
        <w:t>Пеша А.В.</w:t>
      </w:r>
    </w:p>
    <w:p w:rsidR="00014098" w:rsidRDefault="00014098" w:rsidP="00014098">
      <w:pPr>
        <w:rPr>
          <w:sz w:val="24"/>
          <w:szCs w:val="24"/>
        </w:rPr>
      </w:pPr>
    </w:p>
    <w:p w:rsidR="00014098" w:rsidRDefault="00014098" w:rsidP="00014098">
      <w:pPr>
        <w:rPr>
          <w:sz w:val="24"/>
          <w:szCs w:val="24"/>
        </w:rPr>
      </w:pPr>
    </w:p>
    <w:p w:rsidR="00230905" w:rsidRDefault="00230905" w:rsidP="00E9078C">
      <w:pPr>
        <w:tabs>
          <w:tab w:val="left" w:pos="8222"/>
        </w:tabs>
        <w:ind w:left="-284"/>
        <w:rPr>
          <w:sz w:val="24"/>
          <w:szCs w:val="24"/>
        </w:rPr>
      </w:pPr>
    </w:p>
    <w:p w:rsidR="00F1170E" w:rsidRDefault="00F1170E" w:rsidP="00F1170E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F1170E" w:rsidRDefault="00F1170E" w:rsidP="00F1170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1170E" w:rsidRDefault="00F1170E" w:rsidP="00F1170E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F1170E" w:rsidRDefault="00F1170E" w:rsidP="00F1170E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F1170E" w:rsidRDefault="00F1170E" w:rsidP="00F1170E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F1170E" w:rsidRDefault="00F1170E" w:rsidP="00E9078C">
      <w:pPr>
        <w:tabs>
          <w:tab w:val="left" w:pos="8222"/>
        </w:tabs>
        <w:ind w:left="-284"/>
        <w:rPr>
          <w:b/>
          <w:sz w:val="24"/>
          <w:szCs w:val="24"/>
        </w:rPr>
      </w:pPr>
      <w:bookmarkStart w:id="0" w:name="_GoBack"/>
      <w:bookmarkEnd w:id="0"/>
    </w:p>
    <w:sectPr w:rsidR="00F1170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7A" w:rsidRDefault="00AE017A">
      <w:r>
        <w:separator/>
      </w:r>
    </w:p>
  </w:endnote>
  <w:endnote w:type="continuationSeparator" w:id="0">
    <w:p w:rsidR="00AE017A" w:rsidRDefault="00AE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7A" w:rsidRDefault="00AE017A">
      <w:r>
        <w:separator/>
      </w:r>
    </w:p>
  </w:footnote>
  <w:footnote w:type="continuationSeparator" w:id="0">
    <w:p w:rsidR="00AE017A" w:rsidRDefault="00AE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50390A"/>
    <w:multiLevelType w:val="multilevel"/>
    <w:tmpl w:val="D30A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301CB"/>
    <w:multiLevelType w:val="multilevel"/>
    <w:tmpl w:val="2CFE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779360D"/>
    <w:multiLevelType w:val="singleLevel"/>
    <w:tmpl w:val="02C8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2"/>
  </w:num>
  <w:num w:numId="66">
    <w:abstractNumId w:val="35"/>
  </w:num>
  <w:num w:numId="67">
    <w:abstractNumId w:val="23"/>
  </w:num>
  <w:num w:numId="68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098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19C0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49F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1C05"/>
    <w:rsid w:val="005A7B06"/>
    <w:rsid w:val="005B3163"/>
    <w:rsid w:val="005B4F60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17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076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CB9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5DE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170E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FC645"/>
  <w15:docId w15:val="{4D868BF8-DDDF-4F45-9FF1-99C13C15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D675DE"/>
    <w:rPr>
      <w:color w:val="605E5C"/>
      <w:shd w:val="clear" w:color="auto" w:fill="E1DFDD"/>
    </w:rPr>
  </w:style>
  <w:style w:type="paragraph" w:customStyle="1" w:styleId="140">
    <w:name w:val="одинарный 14"/>
    <w:basedOn w:val="a1"/>
    <w:rsid w:val="00014098"/>
    <w:pPr>
      <w:widowControl/>
      <w:suppressAutoHyphens w:val="0"/>
      <w:autoSpaceDN/>
      <w:textAlignment w:val="auto"/>
    </w:pPr>
    <w:rPr>
      <w:kern w:val="0"/>
    </w:rPr>
  </w:style>
  <w:style w:type="paragraph" w:customStyle="1" w:styleId="afffffffb">
    <w:name w:val="Пишущая машинка"/>
    <w:basedOn w:val="a1"/>
    <w:rsid w:val="00014098"/>
    <w:pPr>
      <w:suppressAutoHyphens w:val="0"/>
      <w:autoSpaceDN/>
      <w:textAlignment w:val="auto"/>
    </w:pPr>
    <w:rPr>
      <w:rFonts w:ascii="Courier New" w:hAnsi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546" TargetMode="External"/><Relationship Id="rId13" Type="http://schemas.openxmlformats.org/officeDocument/2006/relationships/hyperlink" Target="http://znanium.com/go.php?id=977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07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39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4415" TargetMode="External"/><Relationship Id="rId10" Type="http://schemas.openxmlformats.org/officeDocument/2006/relationships/hyperlink" Target="http://znanium.com/go.php?id=972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377" TargetMode="External"/><Relationship Id="rId14" Type="http://schemas.openxmlformats.org/officeDocument/2006/relationships/hyperlink" Target="http://znanium.com/go.php?id=100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107C-7608-49B2-AAA0-F1CFD78D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10845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2019-07-10T06:30:00Z</cp:lastPrinted>
  <dcterms:created xsi:type="dcterms:W3CDTF">2019-03-14T09:31:00Z</dcterms:created>
  <dcterms:modified xsi:type="dcterms:W3CDTF">2019-07-10T06:30:00Z</dcterms:modified>
</cp:coreProperties>
</file>